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Style w:val="PDHeader"/>
        </w:rPr>
        <w:alias w:val="PD Header"/>
        <w:tag w:val="PD Header"/>
        <w:id w:val="59374082"/>
        <w:lock w:val="sdtLocked"/>
        <w:placeholder>
          <w:docPart w:val="20EF4993CFAB4D2A8443989A0802D735"/>
        </w:placeholder>
      </w:sdtPr>
      <w:sdtEndPr>
        <w:rPr>
          <w:rStyle w:val="DefaultParagraphFont"/>
          <w:b/>
          <w:sz w:val="32"/>
        </w:rPr>
      </w:sdtEndPr>
      <w:sdtContent>
        <w:bookmarkStart w:id="0" w:name="_GoBack" w:displacedByCustomXml="prev"/>
        <w:p w:rsidR="00AA4A8E" w:rsidRPr="00244465" w:rsidRDefault="0063751A" w:rsidP="00244465">
          <w:pPr>
            <w:pStyle w:val="ITPheader"/>
          </w:pPr>
          <w:r w:rsidRPr="00244465">
            <w:t>Specifikac</w:t>
          </w:r>
          <w:r w:rsidR="00F73879" w:rsidRPr="00244465">
            <w:t>e kompresoru</w:t>
          </w:r>
        </w:p>
      </w:sdtContent>
    </w:sdt>
    <w:bookmarkEnd w:id="0"/>
    <w:p w:rsidR="00AA4A8E" w:rsidRDefault="00AA4A8E" w:rsidP="007933B5"/>
    <w:sdt>
      <w:sdtPr>
        <w:rPr>
          <w:rStyle w:val="PDSubtitle"/>
        </w:rPr>
        <w:alias w:val="PD Subtitle"/>
        <w:tag w:val="PD Subtitle"/>
        <w:id w:val="1483189717"/>
        <w:lock w:val="sdtLocked"/>
        <w:placeholder>
          <w:docPart w:val="AB37636F0461443EBAB4763EBD519CCD"/>
        </w:placeholder>
      </w:sdtPr>
      <w:sdtEndPr>
        <w:rPr>
          <w:rStyle w:val="PDSubtitle"/>
        </w:rPr>
      </w:sdtEndPr>
      <w:sdtContent>
        <w:p w:rsidR="00340AB2" w:rsidRPr="006E5B6B" w:rsidRDefault="00FA6251" w:rsidP="00FA6251">
          <w:pPr>
            <w:pStyle w:val="Heading1"/>
            <w:spacing w:before="0"/>
            <w:rPr>
              <w:rStyle w:val="PDSubtitle"/>
            </w:rPr>
          </w:pPr>
          <w:r w:rsidRPr="00FA6251">
            <w:rPr>
              <w:rStyle w:val="PDSubtitle"/>
            </w:rPr>
            <w:t>ATLAS COPCO GA15, GA18, GA22,GA26 TM</w:t>
          </w:r>
          <w:r>
            <w:rPr>
              <w:rStyle w:val="PDSubtitle"/>
            </w:rPr>
            <w:t xml:space="preserve"> </w:t>
          </w:r>
          <w:r w:rsidRPr="00FA6251">
            <w:rPr>
              <w:rStyle w:val="PDSubtitle"/>
            </w:rPr>
            <w:t>tlak 7,5 – 8,5 – 10 – 13 bar</w:t>
          </w:r>
        </w:p>
      </w:sdtContent>
    </w:sdt>
    <w:p w:rsidR="00340AB2" w:rsidRDefault="00897774" w:rsidP="007933B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75491</wp:posOffset>
                </wp:positionV>
                <wp:extent cx="5762049" cy="0"/>
                <wp:effectExtent l="0" t="0" r="292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0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BC17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5.95pt" to="454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PptwEAAMMDAAAOAAAAZHJzL2Uyb0RvYy54bWysU8GOEzEMvSPxD1HudKbVssC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sdt>
      <w:sdtPr>
        <w:rPr>
          <w:rStyle w:val="PDBody"/>
        </w:rPr>
        <w:alias w:val="PD Body"/>
        <w:tag w:val="PD Body"/>
        <w:id w:val="1116343272"/>
        <w:lock w:val="sdtLocked"/>
        <w:placeholder>
          <w:docPart w:val="54CDFE754DDF4EA3989D411A690C22D8"/>
        </w:placeholder>
      </w:sdtPr>
      <w:sdtEndPr>
        <w:rPr>
          <w:rStyle w:val="PDBody"/>
        </w:rPr>
      </w:sdtEndPr>
      <w:sdtContent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  <w:r w:rsidRPr="008A3758">
            <w:rPr>
              <w:rFonts w:cs="Arial"/>
            </w:rPr>
            <w:t>Stacionární, vzduchem chlazený, jednostupňový, šroubový kompresor se vstřikem oleje. Kompresor je poháněn vzduchem chlazeným 3 fázovým elektrickým motorem. Šroubový element je spojen s elektromotorem přímo přes přírubu. Toto patentované řešení nepotřebuje spojku.  Kompresor je zabudovaný v odhlučněné karoserii.</w:t>
          </w:r>
        </w:p>
        <w:p w:rsidR="00FA6251" w:rsidRPr="008A3758" w:rsidRDefault="00FA6251" w:rsidP="00FA6251">
          <w:pPr>
            <w:rPr>
              <w:rFonts w:ascii="Arial" w:hAnsi="Arial" w:cs="Arial"/>
            </w:rPr>
          </w:pPr>
        </w:p>
        <w:p w:rsidR="00FA6251" w:rsidRPr="008A3758" w:rsidRDefault="00FA6251" w:rsidP="00FA6251">
          <w:pPr>
            <w:spacing w:after="80"/>
            <w:rPr>
              <w:rFonts w:ascii="Arial" w:hAnsi="Arial" w:cs="Arial"/>
              <w:b/>
              <w:sz w:val="22"/>
              <w:u w:val="single"/>
            </w:rPr>
          </w:pPr>
          <w:r w:rsidRPr="008A3758">
            <w:rPr>
              <w:rFonts w:ascii="Arial" w:hAnsi="Arial" w:cs="Arial"/>
              <w:b/>
              <w:sz w:val="22"/>
              <w:u w:val="single"/>
            </w:rPr>
            <w:t>Verze Full-Feature</w:t>
          </w:r>
        </w:p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  <w:r w:rsidRPr="008A3758">
            <w:rPr>
              <w:rFonts w:cs="Arial"/>
            </w:rPr>
            <w:t xml:space="preserve">Zákazník má možnost zvolit verzi FF, kdy je kompresor navíc vybaven </w:t>
          </w:r>
          <w:r w:rsidRPr="008A3758">
            <w:rPr>
              <w:rFonts w:cs="Arial"/>
              <w:b/>
            </w:rPr>
            <w:t>kondenzačním sušičem</w:t>
          </w:r>
          <w:r w:rsidRPr="008A3758">
            <w:rPr>
              <w:rFonts w:cs="Arial"/>
            </w:rPr>
            <w:t xml:space="preserve"> stlačeného vzduchu zabudovaným ve společné odhlučněné karoserii s kompresorem a je vybaven plovákovým odvaděčem kondenzátu. Integrovaný sušič snižuje max. tlak kompresoru o 0,25bar.</w:t>
          </w:r>
        </w:p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</w:p>
        <w:p w:rsidR="00FA6251" w:rsidRPr="008A3758" w:rsidRDefault="00FA6251" w:rsidP="00FA6251">
          <w:pPr>
            <w:spacing w:after="80"/>
            <w:rPr>
              <w:rFonts w:ascii="Arial" w:hAnsi="Arial" w:cs="Arial"/>
              <w:b/>
              <w:sz w:val="22"/>
              <w:u w:val="single"/>
            </w:rPr>
          </w:pPr>
          <w:r w:rsidRPr="008A3758">
            <w:rPr>
              <w:rFonts w:ascii="Arial" w:hAnsi="Arial" w:cs="Arial"/>
              <w:b/>
              <w:sz w:val="22"/>
              <w:u w:val="single"/>
            </w:rPr>
            <w:t>Verze Tank-Mounted = na vzdušníku</w:t>
          </w:r>
        </w:p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  <w:r w:rsidRPr="008A3758">
            <w:rPr>
              <w:rFonts w:cs="Arial"/>
            </w:rPr>
            <w:t>V této verzi je kompresor umístěn na vzdušníku o objemu 500 litrů – i v tomto provedení jsou k dispozici všechny zmíněné varianty kompresorů.</w:t>
          </w:r>
        </w:p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</w:p>
        <w:p w:rsidR="00FA6251" w:rsidRPr="008A3758" w:rsidRDefault="00FA6251" w:rsidP="00FA6251">
          <w:pPr>
            <w:pStyle w:val="BodyText"/>
            <w:ind w:right="0"/>
            <w:jc w:val="left"/>
            <w:rPr>
              <w:rFonts w:cs="Arial"/>
              <w:b/>
            </w:rPr>
          </w:pPr>
          <w:r w:rsidRPr="008A3758">
            <w:rPr>
              <w:rFonts w:cs="Arial"/>
              <w:b/>
            </w:rPr>
            <w:t>Součástí soustrojí je: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šroubový element  se vstřikem oleje, jehož součástí jsou asymetrické šroubové rotory patentované firmou Atlas Copco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322580</wp:posOffset>
                </wp:positionV>
                <wp:extent cx="2009775" cy="1586230"/>
                <wp:effectExtent l="0" t="0" r="9525" b="0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58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A3758">
            <w:rPr>
              <w:rFonts w:cs="Arial"/>
            </w:rPr>
            <w:t>odlučovač oleje ze vzduchu s odlučovací vložkou, který slouží současně jako olejová nádrž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chladič oleje a filtr oleje s termostatickým obtokovým ventilem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pojistný ventil a ventil minimálního tlaku, se zpětným ventilem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suchý filtr vzduchu na sání (99,9% účinnost, pevné částice max. 3</w:t>
          </w:r>
          <w:r w:rsidRPr="008A3758">
            <w:rPr>
              <w:rFonts w:cs="Arial"/>
            </w:rPr>
            <w:sym w:font="Symbol" w:char="F06D"/>
          </w:r>
          <w:r w:rsidRPr="008A3758">
            <w:rPr>
              <w:rFonts w:cs="Arial"/>
            </w:rPr>
            <w:t>m)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axiální chladící ventilátor umístěný na hřídeli elektromotoru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9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dochlazovač vzduchu s automatickým odvaděčem kondenzátu</w:t>
          </w:r>
        </w:p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</w:p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  <w:r w:rsidRPr="008A3758">
            <w:rPr>
              <w:rFonts w:cs="Arial"/>
              <w:b/>
            </w:rPr>
            <w:t>Regulace kompresoru:</w:t>
          </w:r>
          <w:r w:rsidRPr="008A3758">
            <w:rPr>
              <w:rFonts w:cs="Arial"/>
            </w:rPr>
            <w:t xml:space="preserve"> dvoustupňová (zatíženo-odlehčeno) s následným vypnutím.  </w:t>
          </w:r>
        </w:p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</w:p>
        <w:p w:rsidR="00FA6251" w:rsidRPr="008A3758" w:rsidRDefault="00FA6251" w:rsidP="00FA6251">
          <w:pPr>
            <w:pStyle w:val="BodyText"/>
            <w:ind w:right="0"/>
            <w:jc w:val="left"/>
            <w:rPr>
              <w:rFonts w:cs="Arial"/>
            </w:rPr>
          </w:pPr>
          <w:r w:rsidRPr="008A3758">
            <w:rPr>
              <w:rFonts w:cs="Arial"/>
              <w:b/>
            </w:rPr>
            <w:t>Ovládací panel:</w:t>
          </w:r>
          <w:r w:rsidRPr="008A3758">
            <w:rPr>
              <w:rFonts w:cs="Arial"/>
            </w:rPr>
            <w:t xml:space="preserve"> řídící elektronický regulátor </w:t>
          </w:r>
          <w:r w:rsidRPr="008A3758">
            <w:rPr>
              <w:rFonts w:cs="Arial"/>
              <w:b/>
            </w:rPr>
            <w:t>Elektronikon</w:t>
          </w:r>
          <w:r w:rsidRPr="008A3758">
            <w:rPr>
              <w:rFonts w:cs="Arial"/>
              <w:b/>
              <w:vertAlign w:val="superscript"/>
            </w:rPr>
            <w:t>®</w:t>
          </w:r>
          <w:r w:rsidRPr="008A3758">
            <w:rPr>
              <w:rFonts w:cs="Arial"/>
              <w:b/>
            </w:rPr>
            <w:t xml:space="preserve"> </w:t>
          </w:r>
          <w:r w:rsidRPr="008A3758">
            <w:rPr>
              <w:rFonts w:cs="Arial"/>
            </w:rPr>
            <w:t>s LCD displejem: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 xml:space="preserve">automatické řízení kompresoru se zobrazením aktuálního provozního stavu kompresoru 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  <w:noProof/>
              <w:lang w:val="en-US" w:eastAsia="en-US"/>
            </w:rPr>
            <w:lastRenderedPageBreak/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167005</wp:posOffset>
                </wp:positionV>
                <wp:extent cx="2051050" cy="1628775"/>
                <wp:effectExtent l="0" t="0" r="6350" b="9525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05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A3758">
            <w:rPr>
              <w:rFonts w:cs="Arial"/>
            </w:rPr>
            <w:t>přesné řízení požadovaného provozního tlaku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ochrana kompresoru – výstrahy a poruchové odstavení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upozornění na potřebu servisu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automatické opětné spuštění po výpadku napětí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informace o provozních hodinách, počtu startů a měřených datech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komunikace pomocí grafických symbolů a čísel</w:t>
          </w:r>
        </w:p>
        <w:p w:rsidR="00FA6251" w:rsidRPr="008A3758" w:rsidRDefault="00FA6251" w:rsidP="00FA6251">
          <w:pPr>
            <w:pStyle w:val="BodyText"/>
            <w:numPr>
              <w:ilvl w:val="0"/>
              <w:numId w:val="6"/>
            </w:numPr>
            <w:ind w:right="0"/>
            <w:jc w:val="left"/>
            <w:rPr>
              <w:rFonts w:cs="Arial"/>
            </w:rPr>
          </w:pPr>
          <w:r w:rsidRPr="008A3758">
            <w:rPr>
              <w:rFonts w:cs="Arial"/>
            </w:rPr>
            <w:t>možnost napojení na dálkové sledování kompresoru pomocí systému“ Air Connect“</w:t>
          </w:r>
        </w:p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</w:p>
        <w:p w:rsidR="00FA6251" w:rsidRPr="008A3758" w:rsidRDefault="00FA6251" w:rsidP="00FA6251">
          <w:pPr>
            <w:pStyle w:val="BodyText"/>
            <w:ind w:right="0"/>
            <w:rPr>
              <w:rFonts w:cs="Arial"/>
            </w:rPr>
          </w:pPr>
          <w:r w:rsidRPr="008A3758">
            <w:rPr>
              <w:rFonts w:cs="Arial"/>
              <w:b/>
            </w:rPr>
            <w:t>Napojení elektromotoru</w:t>
          </w:r>
          <w:r w:rsidRPr="008A3758">
            <w:rPr>
              <w:rFonts w:cs="Arial"/>
            </w:rPr>
            <w:t>: 3 fáze, přes startér hvězda-trojúhelník.</w:t>
          </w:r>
        </w:p>
        <w:p w:rsidR="00FA6251" w:rsidRDefault="00FA6251" w:rsidP="00FA6251">
          <w:pPr>
            <w:pStyle w:val="BodyText"/>
            <w:ind w:right="0"/>
          </w:pPr>
        </w:p>
        <w:p w:rsidR="00FA6251" w:rsidRDefault="00FA6251" w:rsidP="00FA6251">
          <w:pPr>
            <w:rPr>
              <w:rFonts w:ascii="Arial" w:hAnsi="Arial"/>
              <w:b/>
              <w:sz w:val="22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161925</wp:posOffset>
                </wp:positionV>
                <wp:extent cx="2412365" cy="2371725"/>
                <wp:effectExtent l="0" t="0" r="6985" b="9525"/>
                <wp:wrapTight wrapText="bothSides">
                  <wp:wrapPolygon edited="0">
                    <wp:start x="0" y="0"/>
                    <wp:lineTo x="0" y="21513"/>
                    <wp:lineTo x="21492" y="21513"/>
                    <wp:lineTo x="21492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236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A6251" w:rsidRDefault="00FA6251" w:rsidP="00FA6251">
          <w:pPr>
            <w:jc w:val="center"/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58420</wp:posOffset>
                </wp:positionV>
                <wp:extent cx="2614930" cy="2314575"/>
                <wp:effectExtent l="0" t="0" r="0" b="9525"/>
                <wp:wrapTight wrapText="bothSides">
                  <wp:wrapPolygon edited="0">
                    <wp:start x="0" y="0"/>
                    <wp:lineTo x="0" y="21511"/>
                    <wp:lineTo x="21401" y="21511"/>
                    <wp:lineTo x="21401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493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         </w:t>
          </w:r>
        </w:p>
        <w:p w:rsidR="00FA6251" w:rsidRDefault="00FA6251" w:rsidP="00FA6251">
          <w:pPr>
            <w:jc w:val="center"/>
          </w:pPr>
        </w:p>
        <w:p w:rsidR="00FA6251" w:rsidRDefault="00FA6251" w:rsidP="00FA6251">
          <w:pPr>
            <w:jc w:val="center"/>
          </w:pPr>
        </w:p>
        <w:p w:rsidR="00FA6251" w:rsidRDefault="00FA6251" w:rsidP="00FA6251">
          <w:pPr>
            <w:jc w:val="center"/>
          </w:pPr>
        </w:p>
        <w:p w:rsidR="00FA6251" w:rsidRDefault="00FA6251" w:rsidP="00FA6251">
          <w:pPr>
            <w:jc w:val="center"/>
          </w:pPr>
        </w:p>
        <w:p w:rsidR="00FA6251" w:rsidRDefault="00FA6251" w:rsidP="00FA6251">
          <w:pPr>
            <w:jc w:val="center"/>
          </w:pPr>
        </w:p>
        <w:p w:rsidR="006E5B6B" w:rsidRDefault="006E5B6B" w:rsidP="00FA6251">
          <w:pPr>
            <w:pStyle w:val="BodyText"/>
            <w:ind w:right="0"/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6E5B6B" w:rsidRDefault="006E5B6B" w:rsidP="006E5B6B">
          <w:pPr>
            <w:pStyle w:val="BodyText"/>
            <w:ind w:right="0"/>
            <w:rPr>
              <w:sz w:val="18"/>
            </w:rPr>
          </w:pPr>
        </w:p>
        <w:p w:rsidR="008A3758" w:rsidRDefault="008A3758" w:rsidP="006E5B6B">
          <w:pPr>
            <w:pStyle w:val="BodyText"/>
            <w:ind w:right="0"/>
            <w:rPr>
              <w:sz w:val="18"/>
            </w:rPr>
          </w:pPr>
        </w:p>
        <w:p w:rsidR="008A3758" w:rsidRDefault="008A3758" w:rsidP="006E5B6B">
          <w:pPr>
            <w:pStyle w:val="BodyText"/>
            <w:ind w:right="0"/>
            <w:rPr>
              <w:sz w:val="18"/>
            </w:rPr>
          </w:pPr>
        </w:p>
        <w:p w:rsidR="008A3758" w:rsidRDefault="008A3758" w:rsidP="006E5B6B">
          <w:pPr>
            <w:pStyle w:val="BodyText"/>
            <w:ind w:right="0"/>
            <w:rPr>
              <w:sz w:val="18"/>
            </w:rPr>
          </w:pPr>
        </w:p>
        <w:p w:rsidR="008A3758" w:rsidRDefault="008A3758" w:rsidP="006E5B6B">
          <w:pPr>
            <w:pStyle w:val="BodyText"/>
            <w:ind w:right="0"/>
            <w:rPr>
              <w:sz w:val="18"/>
            </w:rPr>
          </w:pPr>
        </w:p>
        <w:p w:rsidR="008A3758" w:rsidRDefault="008A3758" w:rsidP="006E5B6B">
          <w:pPr>
            <w:pStyle w:val="BodyText"/>
            <w:ind w:right="0"/>
            <w:rPr>
              <w:sz w:val="18"/>
            </w:rPr>
          </w:pPr>
        </w:p>
        <w:p w:rsidR="00FA6251" w:rsidRDefault="00FA6251" w:rsidP="009F6C81">
          <w:pPr>
            <w:pStyle w:val="BodyText"/>
            <w:ind w:right="0"/>
            <w:rPr>
              <w:sz w:val="18"/>
            </w:rPr>
          </w:pPr>
        </w:p>
        <w:p w:rsidR="009F6C81" w:rsidRPr="00FA6251" w:rsidRDefault="006D1109" w:rsidP="009F6C81">
          <w:pPr>
            <w:pStyle w:val="BodyText"/>
            <w:ind w:right="0"/>
            <w:rPr>
              <w:rStyle w:val="PDBody"/>
              <w:sz w:val="18"/>
            </w:rPr>
          </w:pPr>
        </w:p>
      </w:sdtContent>
    </w:sdt>
    <w:sdt>
      <w:sdtPr>
        <w:rPr>
          <w:rStyle w:val="PDHeader"/>
        </w:rPr>
        <w:alias w:val="PD Header"/>
        <w:tag w:val="PD Header"/>
        <w:id w:val="-122001505"/>
        <w:placeholder>
          <w:docPart w:val="27D79859B47B4CF6B1A3E7DD80489444"/>
        </w:placeholder>
      </w:sdtPr>
      <w:sdtEndPr>
        <w:rPr>
          <w:rStyle w:val="DefaultParagraphFont"/>
          <w:rFonts w:cs="Arial"/>
          <w:b w:val="0"/>
          <w:color w:val="auto"/>
          <w:sz w:val="22"/>
          <w:szCs w:val="28"/>
        </w:rPr>
      </w:sdtEndPr>
      <w:sdtContent>
        <w:p w:rsidR="009F6C81" w:rsidRDefault="009F6C81" w:rsidP="006E5B6B">
          <w:pPr>
            <w:pStyle w:val="BodyText"/>
            <w:ind w:right="0"/>
            <w:rPr>
              <w:rStyle w:val="PDHeader"/>
            </w:rPr>
          </w:pPr>
        </w:p>
        <w:p w:rsidR="00E17BD8" w:rsidRPr="009F6C81" w:rsidRDefault="00E17BD8" w:rsidP="009F6C81">
          <w:pPr>
            <w:pStyle w:val="BodyText"/>
            <w:ind w:right="0"/>
          </w:pPr>
          <w:r>
            <w:rPr>
              <w:rFonts w:cs="Arial"/>
              <w:b/>
              <w:color w:val="0099CE"/>
              <w:sz w:val="28"/>
              <w:szCs w:val="28"/>
            </w:rPr>
            <w:lastRenderedPageBreak/>
            <w:t>Technické parametry</w:t>
          </w:r>
        </w:p>
      </w:sdtContent>
    </w:sdt>
    <w:p w:rsidR="00E17BD8" w:rsidRDefault="00E17BD8" w:rsidP="007933B5"/>
    <w:sdt>
      <w:sdtPr>
        <w:rPr>
          <w:rStyle w:val="PDSubtitle"/>
          <w:rFonts w:eastAsia="Times New Roman" w:cs="Times New Roman"/>
          <w:szCs w:val="20"/>
        </w:rPr>
        <w:alias w:val="PD Subtitle"/>
        <w:tag w:val="PD Subtitle"/>
        <w:id w:val="-1600627867"/>
        <w:placeholder>
          <w:docPart w:val="587F1647EA804867909AA1772220E1D8"/>
        </w:placeholder>
      </w:sdtPr>
      <w:sdtEndPr>
        <w:rPr>
          <w:rStyle w:val="DefaultParagraphFont"/>
          <w:rFonts w:ascii="Times New Roman" w:hAnsi="Times New Roman"/>
          <w:caps w:val="0"/>
          <w:sz w:val="20"/>
        </w:rPr>
      </w:sdtEndPr>
      <w:sdtContent>
        <w:sdt>
          <w:sdtPr>
            <w:rPr>
              <w:rStyle w:val="PDSubtitle"/>
              <w:rFonts w:eastAsia="Times New Roman" w:cs="Times New Roman"/>
              <w:szCs w:val="20"/>
            </w:rPr>
            <w:alias w:val="PD Subtitle"/>
            <w:tag w:val="PD Subtitle"/>
            <w:id w:val="-1999564667"/>
            <w:placeholder>
              <w:docPart w:val="70EFA16EDB8943348F028D867CD86CB0"/>
            </w:placeholder>
          </w:sdtPr>
          <w:sdtEndPr>
            <w:rPr>
              <w:rStyle w:val="PDSubtitle"/>
            </w:rPr>
          </w:sdtEndPr>
          <w:sdtContent>
            <w:sdt>
              <w:sdtPr>
                <w:rPr>
                  <w:rStyle w:val="PDSubtitle"/>
                  <w:rFonts w:eastAsia="Times New Roman" w:cs="Times New Roman"/>
                  <w:szCs w:val="20"/>
                </w:rPr>
                <w:alias w:val="PD Subtitle"/>
                <w:tag w:val="PD Subtitle"/>
                <w:id w:val="-1852173497"/>
                <w:placeholder>
                  <w:docPart w:val="3D9C58C4AA304EABA2C9E2E9346A2B87"/>
                </w:placeholder>
              </w:sdtPr>
              <w:sdtEndPr>
                <w:rPr>
                  <w:rStyle w:val="PDSubtitle"/>
                </w:rPr>
              </w:sdtEndPr>
              <w:sdtContent>
                <w:sdt>
                  <w:sdtPr>
                    <w:rPr>
                      <w:rStyle w:val="PDSubtitle"/>
                    </w:rPr>
                    <w:alias w:val="PD Subtitle"/>
                    <w:tag w:val="PD Subtitle"/>
                    <w:id w:val="348686562"/>
                    <w:placeholder>
                      <w:docPart w:val="6822EFD9F621489B913ACE8A36057712"/>
                    </w:placeholder>
                  </w:sdtPr>
                  <w:sdtEndPr>
                    <w:rPr>
                      <w:rStyle w:val="PDSubtitle"/>
                    </w:rPr>
                  </w:sdtEndPr>
                  <w:sdtContent>
                    <w:p w:rsidR="006E5B6B" w:rsidRPr="006E5B6B" w:rsidRDefault="00FA6251" w:rsidP="006E5B6B">
                      <w:pPr>
                        <w:pStyle w:val="Heading1"/>
                        <w:spacing w:before="0"/>
                        <w:rPr>
                          <w:rStyle w:val="PDSubtitle"/>
                        </w:rPr>
                      </w:pPr>
                      <w:r w:rsidRPr="00FA6251">
                        <w:rPr>
                          <w:rStyle w:val="PDSubtitle"/>
                        </w:rPr>
                        <w:t>ATLAS COPCO GA15, GA18, GA22,GA26 TM TLAK 7,5 – 8,5 – 10 – 13 BAR</w:t>
                      </w:r>
                    </w:p>
                  </w:sdtContent>
                </w:sdt>
                <w:p w:rsidR="00FA6251" w:rsidRPr="006E5B6B" w:rsidRDefault="006E5B6B" w:rsidP="00AB76C2">
                  <w:pPr>
                    <w:pStyle w:val="NoSpacing"/>
                    <w:rPr>
                      <w:rFonts w:ascii="Arial" w:hAnsi="Arial"/>
                      <w:caps/>
                      <w:sz w:val="24"/>
                    </w:rPr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286C3F9" wp14:editId="7718EF9C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730949" cy="0"/>
                            <wp:effectExtent l="0" t="0" r="22225" b="19050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30949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9BA8053" id="Straight Connector 1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5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sdtContent>
            </w:sdt>
          </w:sdtContent>
        </w:sdt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65"/>
        <w:gridCol w:w="1467"/>
        <w:gridCol w:w="1467"/>
        <w:gridCol w:w="1467"/>
        <w:gridCol w:w="1391"/>
      </w:tblGrid>
      <w:tr w:rsidR="00FA6251" w:rsidRPr="004076EE" w:rsidTr="00DB173C">
        <w:tc>
          <w:tcPr>
            <w:tcW w:w="4065" w:type="dxa"/>
            <w:shd w:val="clear" w:color="auto" w:fill="99CCFF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Technické parametry</w:t>
            </w:r>
          </w:p>
        </w:tc>
        <w:tc>
          <w:tcPr>
            <w:tcW w:w="1467" w:type="dxa"/>
            <w:shd w:val="clear" w:color="auto" w:fill="99CCFF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GA 15</w:t>
            </w:r>
          </w:p>
        </w:tc>
        <w:tc>
          <w:tcPr>
            <w:tcW w:w="1467" w:type="dxa"/>
            <w:shd w:val="clear" w:color="auto" w:fill="99CCFF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GA 18</w:t>
            </w:r>
          </w:p>
        </w:tc>
        <w:tc>
          <w:tcPr>
            <w:tcW w:w="1467" w:type="dxa"/>
            <w:shd w:val="clear" w:color="auto" w:fill="99CCFF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  <w:vertAlign w:val="superscript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GA 22</w:t>
            </w:r>
          </w:p>
        </w:tc>
        <w:tc>
          <w:tcPr>
            <w:tcW w:w="1391" w:type="dxa"/>
            <w:shd w:val="clear" w:color="auto" w:fill="99CCFF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GA 26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Výkonnost při výtlačném přetlaku 7 bar(*) [l/s]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45,7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56,5</w:t>
            </w:r>
          </w:p>
        </w:tc>
        <w:tc>
          <w:tcPr>
            <w:tcW w:w="1467" w:type="dxa"/>
            <w:shd w:val="clear" w:color="auto" w:fill="auto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64,6</w:t>
            </w:r>
          </w:p>
        </w:tc>
        <w:tc>
          <w:tcPr>
            <w:tcW w:w="1391" w:type="dxa"/>
            <w:shd w:val="clear" w:color="auto" w:fill="auto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72,8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Výkonnost při výtlačném přetlaku 8 bar(*) [l/s]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43,6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52,5</w:t>
            </w:r>
          </w:p>
        </w:tc>
        <w:tc>
          <w:tcPr>
            <w:tcW w:w="1467" w:type="dxa"/>
            <w:shd w:val="clear" w:color="auto" w:fill="auto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62,4</w:t>
            </w:r>
          </w:p>
        </w:tc>
        <w:tc>
          <w:tcPr>
            <w:tcW w:w="1391" w:type="dxa"/>
            <w:shd w:val="clear" w:color="auto" w:fill="auto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70,5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Výkonnost při výtlačném přetlaku 9,5 bar(*) [l/s]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37,</w:t>
            </w: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46,9</w:t>
            </w:r>
          </w:p>
        </w:tc>
        <w:tc>
          <w:tcPr>
            <w:tcW w:w="1467" w:type="dxa"/>
            <w:shd w:val="clear" w:color="auto" w:fill="auto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54,1</w:t>
            </w:r>
          </w:p>
        </w:tc>
        <w:tc>
          <w:tcPr>
            <w:tcW w:w="1391" w:type="dxa"/>
            <w:shd w:val="clear" w:color="auto" w:fill="auto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66,0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Výkonnost při výtlačném přetlaku 12,5 bar(*) [l/s]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32,3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3</w:t>
            </w:r>
            <w:r>
              <w:rPr>
                <w:rFonts w:ascii="Arial" w:hAnsi="Arial"/>
                <w:b/>
                <w:sz w:val="18"/>
                <w:szCs w:val="18"/>
              </w:rPr>
              <w:t>9,4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47,5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56,0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Výkon elektromotoru [kW]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18,5</w:t>
            </w:r>
          </w:p>
        </w:tc>
        <w:tc>
          <w:tcPr>
            <w:tcW w:w="1467" w:type="dxa"/>
            <w:shd w:val="clear" w:color="auto" w:fill="auto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22</w:t>
            </w:r>
          </w:p>
        </w:tc>
        <w:tc>
          <w:tcPr>
            <w:tcW w:w="1391" w:type="dxa"/>
            <w:shd w:val="clear" w:color="auto" w:fill="auto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26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Minimální pracovní tlak [bar]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Maximální teplota okolí [°C]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46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Minimální teplota okolí [°C]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0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iCs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 xml:space="preserve">Hladina hluku </w:t>
            </w:r>
            <w:r w:rsidRPr="004076EE">
              <w:rPr>
                <w:rFonts w:ascii="Arial" w:hAnsi="Arial"/>
                <w:i/>
                <w:iCs/>
                <w:sz w:val="18"/>
                <w:szCs w:val="18"/>
              </w:rPr>
              <w:t>dle</w:t>
            </w:r>
            <w:r w:rsidRPr="004076EE">
              <w:rPr>
                <w:rFonts w:ascii="Arial" w:hAnsi="Arial"/>
                <w:sz w:val="18"/>
                <w:szCs w:val="18"/>
              </w:rPr>
              <w:t xml:space="preserve"> </w:t>
            </w:r>
            <w:r w:rsidRPr="004076EE">
              <w:rPr>
                <w:rFonts w:ascii="Arial" w:hAnsi="Arial"/>
                <w:i/>
                <w:iCs/>
                <w:caps/>
                <w:sz w:val="18"/>
                <w:szCs w:val="18"/>
              </w:rPr>
              <w:t xml:space="preserve">Pneurop pn8ntc2.2 </w:t>
            </w:r>
            <w:r w:rsidRPr="004076EE">
              <w:rPr>
                <w:rFonts w:ascii="Arial" w:hAnsi="Arial"/>
                <w:iCs/>
                <w:caps/>
                <w:sz w:val="18"/>
                <w:szCs w:val="18"/>
              </w:rPr>
              <w:t>[</w:t>
            </w:r>
            <w:r w:rsidRPr="004076EE">
              <w:rPr>
                <w:rFonts w:ascii="Arial" w:hAnsi="Arial"/>
                <w:iCs/>
                <w:sz w:val="18"/>
                <w:szCs w:val="18"/>
              </w:rPr>
              <w:t>dB(A)]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68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69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Požadované množství chladícího vzduchu [m</w:t>
            </w:r>
            <w:r w:rsidRPr="004076EE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 w:rsidRPr="004076EE">
              <w:rPr>
                <w:rFonts w:ascii="Arial" w:hAnsi="Arial"/>
                <w:sz w:val="18"/>
                <w:szCs w:val="18"/>
              </w:rPr>
              <w:t>/s]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0,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0,</w:t>
            </w: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1,1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1,</w:t>
            </w: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Rozměr závitu pro připojení potrubí [G]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1´´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1´´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1´´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1´´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Požadované jištění přívodního kabelu [A]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</w:tr>
      <w:tr w:rsidR="00FA6251" w:rsidRPr="004076EE" w:rsidTr="00DB173C">
        <w:tc>
          <w:tcPr>
            <w:tcW w:w="40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Průřez přívodního kabelu, standardní podmínky [mm</w:t>
            </w:r>
            <w:r w:rsidRPr="004076EE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Pr="004076EE">
              <w:rPr>
                <w:rFonts w:ascii="Arial" w:hAnsi="Arial"/>
                <w:sz w:val="18"/>
                <w:szCs w:val="18"/>
              </w:rPr>
              <w:t>]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A0BCA">
              <w:rPr>
                <w:rFonts w:ascii="Arial" w:hAnsi="Arial"/>
                <w:b/>
                <w:sz w:val="18"/>
                <w:szCs w:val="18"/>
              </w:rPr>
              <w:t>3x16</w:t>
            </w:r>
            <w:r>
              <w:rPr>
                <w:rFonts w:ascii="Arial" w:hAnsi="Arial"/>
                <w:b/>
                <w:sz w:val="18"/>
                <w:szCs w:val="18"/>
              </w:rPr>
              <w:t>/6 Pack</w:t>
            </w:r>
          </w:p>
          <w:p w:rsidR="00FA6251" w:rsidRPr="00EA0BCA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3x16/10 FF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A0BCA">
              <w:rPr>
                <w:rFonts w:ascii="Arial" w:hAnsi="Arial"/>
                <w:b/>
                <w:sz w:val="18"/>
                <w:szCs w:val="18"/>
              </w:rPr>
              <w:t>3x16</w:t>
            </w:r>
            <w:r>
              <w:rPr>
                <w:rFonts w:ascii="Arial" w:hAnsi="Arial"/>
                <w:b/>
                <w:sz w:val="18"/>
                <w:szCs w:val="18"/>
              </w:rPr>
              <w:t>/10 Pack</w:t>
            </w:r>
          </w:p>
          <w:p w:rsidR="00FA6251" w:rsidRPr="00EA0BCA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3x25/10 FF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A0BCA">
              <w:rPr>
                <w:rFonts w:ascii="Arial" w:hAnsi="Arial"/>
                <w:b/>
                <w:sz w:val="18"/>
                <w:szCs w:val="18"/>
              </w:rPr>
              <w:t>3x</w:t>
            </w:r>
            <w:r>
              <w:rPr>
                <w:rFonts w:ascii="Arial" w:hAnsi="Arial"/>
                <w:b/>
                <w:sz w:val="18"/>
                <w:szCs w:val="18"/>
              </w:rPr>
              <w:t>25/10 Pack</w:t>
            </w:r>
          </w:p>
          <w:p w:rsidR="00FA6251" w:rsidRPr="00EA0BCA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3x25/16 FF</w:t>
            </w: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A0BCA">
              <w:rPr>
                <w:rFonts w:ascii="Arial" w:hAnsi="Arial"/>
                <w:b/>
                <w:sz w:val="18"/>
                <w:szCs w:val="18"/>
              </w:rPr>
              <w:t>3x</w:t>
            </w:r>
            <w:r>
              <w:rPr>
                <w:rFonts w:ascii="Arial" w:hAnsi="Arial"/>
                <w:b/>
                <w:sz w:val="18"/>
                <w:szCs w:val="18"/>
              </w:rPr>
              <w:t>25/16 Pack</w:t>
            </w:r>
          </w:p>
          <w:p w:rsidR="00FA6251" w:rsidRPr="00EA0BCA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3x35/16 FF</w:t>
            </w:r>
          </w:p>
        </w:tc>
      </w:tr>
      <w:tr w:rsidR="00FA6251" w:rsidRPr="004076EE" w:rsidTr="00DB173C">
        <w:tc>
          <w:tcPr>
            <w:tcW w:w="4065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Rozměry a hmotnost</w:t>
            </w:r>
          </w:p>
        </w:tc>
        <w:tc>
          <w:tcPr>
            <w:tcW w:w="579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A6251" w:rsidRPr="004076EE" w:rsidTr="00DB173C">
        <w:tc>
          <w:tcPr>
            <w:tcW w:w="4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délka [mm]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1904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šířka [mm]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780</w:t>
            </w:r>
          </w:p>
        </w:tc>
      </w:tr>
      <w:tr w:rsidR="00FA6251" w:rsidRPr="004076EE" w:rsidTr="00DB173C">
        <w:tc>
          <w:tcPr>
            <w:tcW w:w="4065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výška [mm]</w:t>
            </w:r>
            <w:r>
              <w:rPr>
                <w:rFonts w:ascii="Arial" w:hAnsi="Arial"/>
                <w:sz w:val="18"/>
                <w:szCs w:val="18"/>
              </w:rPr>
              <w:t xml:space="preserve"> / verze Pack / FF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1832/1827</w:t>
            </w:r>
          </w:p>
        </w:tc>
      </w:tr>
      <w:tr w:rsidR="00FA6251" w:rsidRPr="004076EE" w:rsidTr="00DB173C">
        <w:tc>
          <w:tcPr>
            <w:tcW w:w="4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celková hmotnost [kg]</w:t>
            </w:r>
            <w:r>
              <w:rPr>
                <w:rFonts w:ascii="Arial" w:hAnsi="Arial"/>
                <w:sz w:val="18"/>
                <w:szCs w:val="18"/>
              </w:rPr>
              <w:t xml:space="preserve"> Pack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645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654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670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680</w:t>
            </w:r>
          </w:p>
        </w:tc>
      </w:tr>
      <w:tr w:rsidR="00FA6251" w:rsidRPr="004076EE" w:rsidTr="00DB173C">
        <w:tc>
          <w:tcPr>
            <w:tcW w:w="40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celková hmotnost [kg] – verze FF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719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749</w:t>
            </w:r>
          </w:p>
        </w:tc>
        <w:tc>
          <w:tcPr>
            <w:tcW w:w="14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765</w:t>
            </w:r>
          </w:p>
        </w:tc>
        <w:tc>
          <w:tcPr>
            <w:tcW w:w="13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775</w:t>
            </w:r>
          </w:p>
        </w:tc>
      </w:tr>
      <w:tr w:rsidR="00FA6251" w:rsidRPr="004076EE" w:rsidTr="00DB173C">
        <w:tc>
          <w:tcPr>
            <w:tcW w:w="4065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Integrovaný sušič – pouze verze FF</w:t>
            </w:r>
          </w:p>
        </w:tc>
        <w:tc>
          <w:tcPr>
            <w:tcW w:w="579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A6251" w:rsidRPr="004076EE" w:rsidTr="00DB173C">
        <w:tc>
          <w:tcPr>
            <w:tcW w:w="4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tlakový rosný bod [°C]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 xml:space="preserve">+ </w:t>
            </w: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</w:tr>
      <w:tr w:rsidR="00FA6251" w:rsidRPr="004076EE" w:rsidTr="00DB173C">
        <w:tc>
          <w:tcPr>
            <w:tcW w:w="4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  <w:sz w:val="18"/>
                <w:szCs w:val="18"/>
              </w:rPr>
            </w:pPr>
            <w:r w:rsidRPr="004076EE">
              <w:rPr>
                <w:rFonts w:ascii="Arial" w:hAnsi="Arial"/>
                <w:sz w:val="18"/>
                <w:szCs w:val="18"/>
              </w:rPr>
              <w:t>chladivo</w:t>
            </w:r>
          </w:p>
        </w:tc>
        <w:tc>
          <w:tcPr>
            <w:tcW w:w="57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251" w:rsidRPr="004076EE" w:rsidRDefault="00FA6251" w:rsidP="00DB173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076EE">
              <w:rPr>
                <w:rFonts w:ascii="Arial" w:hAnsi="Arial"/>
                <w:b/>
                <w:sz w:val="18"/>
                <w:szCs w:val="18"/>
              </w:rPr>
              <w:t>R404A</w:t>
            </w:r>
          </w:p>
        </w:tc>
      </w:tr>
    </w:tbl>
    <w:p w:rsidR="00FA6251" w:rsidRDefault="00FA6251" w:rsidP="00FA6251">
      <w:pPr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36"/>
        <w:gridCol w:w="2977"/>
        <w:gridCol w:w="882"/>
      </w:tblGrid>
      <w:tr w:rsidR="00FA6251" w:rsidRPr="004076EE" w:rsidTr="00DB173C">
        <w:tc>
          <w:tcPr>
            <w:tcW w:w="3936" w:type="dxa"/>
            <w:shd w:val="clear" w:color="auto" w:fill="FFFFFF"/>
            <w:vAlign w:val="center"/>
          </w:tcPr>
          <w:p w:rsidR="00FA6251" w:rsidRPr="00FA6251" w:rsidRDefault="00FA6251" w:rsidP="00DB173C">
            <w:pPr>
              <w:spacing w:after="60"/>
              <w:jc w:val="right"/>
              <w:rPr>
                <w:rFonts w:ascii="Arial" w:hAnsi="Arial"/>
                <w:i/>
              </w:rPr>
            </w:pPr>
            <w:r w:rsidRPr="00FA6251">
              <w:rPr>
                <w:rFonts w:ascii="Arial" w:hAnsi="Arial"/>
                <w:i/>
              </w:rPr>
              <w:t>(*) Měřeno při referenčních podmínkách dle ISO 1217 ,Ed 3,Annex C,1996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A6251" w:rsidRPr="00FA6251" w:rsidRDefault="00FA6251" w:rsidP="00DB173C">
            <w:pPr>
              <w:jc w:val="right"/>
              <w:rPr>
                <w:rFonts w:ascii="Arial" w:hAnsi="Arial"/>
                <w:i/>
              </w:rPr>
            </w:pPr>
          </w:p>
        </w:tc>
        <w:tc>
          <w:tcPr>
            <w:tcW w:w="882" w:type="dxa"/>
            <w:shd w:val="clear" w:color="auto" w:fill="FFFFFF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</w:rPr>
            </w:pPr>
          </w:p>
        </w:tc>
      </w:tr>
      <w:tr w:rsidR="00FA6251" w:rsidRPr="004076EE" w:rsidTr="00DB173C">
        <w:tc>
          <w:tcPr>
            <w:tcW w:w="3936" w:type="dxa"/>
            <w:shd w:val="clear" w:color="auto" w:fill="auto"/>
            <w:vAlign w:val="center"/>
          </w:tcPr>
          <w:p w:rsidR="00FA6251" w:rsidRPr="00FA6251" w:rsidRDefault="00FA6251" w:rsidP="00DB173C">
            <w:pPr>
              <w:jc w:val="right"/>
              <w:rPr>
                <w:rFonts w:ascii="Arial" w:hAnsi="Arial"/>
                <w:i/>
              </w:rPr>
            </w:pPr>
            <w:r w:rsidRPr="00FA6251">
              <w:rPr>
                <w:rFonts w:ascii="Arial" w:hAnsi="Arial"/>
                <w:i/>
              </w:rPr>
              <w:t>absolutní nasávaný tlak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251" w:rsidRPr="00FA6251" w:rsidRDefault="00FA6251" w:rsidP="00DB173C">
            <w:pPr>
              <w:rPr>
                <w:rFonts w:ascii="Arial" w:hAnsi="Arial"/>
                <w:i/>
              </w:rPr>
            </w:pPr>
            <w:r w:rsidRPr="00FA6251">
              <w:rPr>
                <w:rFonts w:ascii="Arial" w:hAnsi="Arial"/>
                <w:i/>
              </w:rPr>
              <w:t>1 bar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</w:rPr>
            </w:pPr>
          </w:p>
        </w:tc>
      </w:tr>
      <w:tr w:rsidR="00FA6251" w:rsidRPr="004076EE" w:rsidTr="00DB173C">
        <w:tc>
          <w:tcPr>
            <w:tcW w:w="3936" w:type="dxa"/>
            <w:shd w:val="clear" w:color="auto" w:fill="auto"/>
            <w:vAlign w:val="center"/>
          </w:tcPr>
          <w:p w:rsidR="00FA6251" w:rsidRPr="00FA6251" w:rsidRDefault="00FA6251" w:rsidP="00DB173C">
            <w:pPr>
              <w:jc w:val="right"/>
              <w:rPr>
                <w:rFonts w:ascii="Arial" w:hAnsi="Arial"/>
                <w:i/>
              </w:rPr>
            </w:pPr>
            <w:r w:rsidRPr="00FA6251">
              <w:rPr>
                <w:rFonts w:ascii="Arial" w:hAnsi="Arial"/>
                <w:i/>
              </w:rPr>
              <w:t>relativní vlhkost vzduchu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251" w:rsidRPr="00FA6251" w:rsidRDefault="00FA6251" w:rsidP="00DB173C">
            <w:pPr>
              <w:rPr>
                <w:rFonts w:ascii="Arial" w:hAnsi="Arial"/>
                <w:i/>
              </w:rPr>
            </w:pPr>
            <w:r w:rsidRPr="00FA6251">
              <w:rPr>
                <w:rFonts w:ascii="Arial" w:hAnsi="Arial"/>
                <w:i/>
              </w:rPr>
              <w:t>0 %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</w:rPr>
            </w:pPr>
          </w:p>
        </w:tc>
      </w:tr>
      <w:tr w:rsidR="00FA6251" w:rsidRPr="004076EE" w:rsidTr="00DB173C">
        <w:tc>
          <w:tcPr>
            <w:tcW w:w="3936" w:type="dxa"/>
            <w:shd w:val="clear" w:color="auto" w:fill="auto"/>
            <w:vAlign w:val="center"/>
          </w:tcPr>
          <w:p w:rsidR="00FA6251" w:rsidRPr="00FA6251" w:rsidRDefault="00FA6251" w:rsidP="00DB173C">
            <w:pPr>
              <w:jc w:val="right"/>
              <w:rPr>
                <w:rFonts w:ascii="Arial" w:hAnsi="Arial"/>
                <w:i/>
              </w:rPr>
            </w:pPr>
            <w:r w:rsidRPr="00FA6251">
              <w:rPr>
                <w:rFonts w:ascii="Arial" w:hAnsi="Arial"/>
                <w:i/>
              </w:rPr>
              <w:t xml:space="preserve">teplota nasávaného vzduchu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A6251" w:rsidRPr="00FA6251" w:rsidRDefault="00FA6251" w:rsidP="00DB173C">
            <w:pPr>
              <w:rPr>
                <w:rFonts w:ascii="Arial" w:hAnsi="Arial"/>
                <w:i/>
              </w:rPr>
            </w:pPr>
            <w:r w:rsidRPr="00FA6251">
              <w:rPr>
                <w:rFonts w:ascii="Arial" w:hAnsi="Arial"/>
                <w:i/>
              </w:rPr>
              <w:t>20 °C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A6251" w:rsidRPr="004076EE" w:rsidRDefault="00FA6251" w:rsidP="00DB173C">
            <w:pPr>
              <w:rPr>
                <w:rFonts w:ascii="Arial" w:hAnsi="Arial"/>
              </w:rPr>
            </w:pPr>
          </w:p>
        </w:tc>
      </w:tr>
    </w:tbl>
    <w:p w:rsidR="006E5B6B" w:rsidRPr="006E5B6B" w:rsidRDefault="006E5B6B" w:rsidP="00AB76C2">
      <w:pPr>
        <w:pStyle w:val="NoSpacing"/>
        <w:rPr>
          <w:rFonts w:ascii="Arial" w:hAnsi="Arial"/>
          <w:caps/>
          <w:sz w:val="24"/>
        </w:rPr>
      </w:pPr>
    </w:p>
    <w:sectPr w:rsidR="006E5B6B" w:rsidRPr="006E5B6B" w:rsidSect="00897774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09" w:rsidRDefault="006D1109" w:rsidP="00920FB4">
      <w:r>
        <w:separator/>
      </w:r>
    </w:p>
  </w:endnote>
  <w:endnote w:type="continuationSeparator" w:id="0">
    <w:p w:rsidR="006D1109" w:rsidRDefault="006D1109" w:rsidP="0092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09" w:rsidRDefault="006D1109" w:rsidP="00920FB4">
      <w:r>
        <w:separator/>
      </w:r>
    </w:p>
  </w:footnote>
  <w:footnote w:type="continuationSeparator" w:id="0">
    <w:p w:rsidR="006D1109" w:rsidRDefault="006D1109" w:rsidP="0092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59B"/>
    <w:multiLevelType w:val="hybridMultilevel"/>
    <w:tmpl w:val="3EBE5CCA"/>
    <w:lvl w:ilvl="0" w:tplc="B108F9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1350"/>
    <w:multiLevelType w:val="hybridMultilevel"/>
    <w:tmpl w:val="33A4990E"/>
    <w:lvl w:ilvl="0" w:tplc="3D96FA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040FA6"/>
    <w:multiLevelType w:val="hybridMultilevel"/>
    <w:tmpl w:val="B2C24C7A"/>
    <w:lvl w:ilvl="0" w:tplc="EDD24D66">
      <w:start w:val="20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4B53A65"/>
    <w:multiLevelType w:val="hybridMultilevel"/>
    <w:tmpl w:val="D12897CE"/>
    <w:lvl w:ilvl="0" w:tplc="87F4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A1B1F"/>
    <w:multiLevelType w:val="hybridMultilevel"/>
    <w:tmpl w:val="74C0807C"/>
    <w:lvl w:ilvl="0" w:tplc="B108F9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4E63"/>
    <w:multiLevelType w:val="hybridMultilevel"/>
    <w:tmpl w:val="867E253C"/>
    <w:lvl w:ilvl="0" w:tplc="B108F912">
      <w:start w:val="2"/>
      <w:numFmt w:val="bullet"/>
      <w:lvlText w:val="-"/>
      <w:lvlJc w:val="left"/>
      <w:pPr>
        <w:ind w:left="78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474C6DF2"/>
    <w:multiLevelType w:val="hybridMultilevel"/>
    <w:tmpl w:val="BF8AB734"/>
    <w:lvl w:ilvl="0" w:tplc="13CCF9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9389C"/>
    <w:multiLevelType w:val="hybridMultilevel"/>
    <w:tmpl w:val="058AC782"/>
    <w:lvl w:ilvl="0" w:tplc="87F44398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A4E4C"/>
    <w:multiLevelType w:val="hybridMultilevel"/>
    <w:tmpl w:val="07FED49C"/>
    <w:lvl w:ilvl="0" w:tplc="61CEA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52609"/>
    <w:multiLevelType w:val="hybridMultilevel"/>
    <w:tmpl w:val="B946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72DFE"/>
    <w:multiLevelType w:val="hybridMultilevel"/>
    <w:tmpl w:val="F1249008"/>
    <w:lvl w:ilvl="0" w:tplc="B108F912">
      <w:start w:val="2"/>
      <w:numFmt w:val="bullet"/>
      <w:lvlText w:val="-"/>
      <w:lvlJc w:val="left"/>
      <w:pPr>
        <w:ind w:left="78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B8"/>
    <w:rsid w:val="00036848"/>
    <w:rsid w:val="0009153E"/>
    <w:rsid w:val="00103D9F"/>
    <w:rsid w:val="001459E8"/>
    <w:rsid w:val="00244465"/>
    <w:rsid w:val="00270460"/>
    <w:rsid w:val="0030288A"/>
    <w:rsid w:val="00340AB2"/>
    <w:rsid w:val="00397AB8"/>
    <w:rsid w:val="003A736D"/>
    <w:rsid w:val="003E0F4C"/>
    <w:rsid w:val="00436F4E"/>
    <w:rsid w:val="004571BD"/>
    <w:rsid w:val="00465853"/>
    <w:rsid w:val="00550500"/>
    <w:rsid w:val="005A32F5"/>
    <w:rsid w:val="0063751A"/>
    <w:rsid w:val="0064516F"/>
    <w:rsid w:val="006D1109"/>
    <w:rsid w:val="006E5B6B"/>
    <w:rsid w:val="006E6C2C"/>
    <w:rsid w:val="00716A1B"/>
    <w:rsid w:val="0075659F"/>
    <w:rsid w:val="007933B5"/>
    <w:rsid w:val="007A35B0"/>
    <w:rsid w:val="007C483E"/>
    <w:rsid w:val="00811C4C"/>
    <w:rsid w:val="00884E9F"/>
    <w:rsid w:val="00897774"/>
    <w:rsid w:val="008A3758"/>
    <w:rsid w:val="00917C5E"/>
    <w:rsid w:val="00920FB4"/>
    <w:rsid w:val="00950796"/>
    <w:rsid w:val="00993B19"/>
    <w:rsid w:val="009F6C81"/>
    <w:rsid w:val="00A563F2"/>
    <w:rsid w:val="00A76957"/>
    <w:rsid w:val="00AA4A8E"/>
    <w:rsid w:val="00AB76C2"/>
    <w:rsid w:val="00B048E6"/>
    <w:rsid w:val="00B16201"/>
    <w:rsid w:val="00B365D0"/>
    <w:rsid w:val="00BD5B80"/>
    <w:rsid w:val="00BE5BD4"/>
    <w:rsid w:val="00C23F88"/>
    <w:rsid w:val="00C830AC"/>
    <w:rsid w:val="00CA131A"/>
    <w:rsid w:val="00CE77D2"/>
    <w:rsid w:val="00D913E1"/>
    <w:rsid w:val="00DB378A"/>
    <w:rsid w:val="00E17BD8"/>
    <w:rsid w:val="00E910CE"/>
    <w:rsid w:val="00ED5777"/>
    <w:rsid w:val="00F73879"/>
    <w:rsid w:val="00FA573D"/>
    <w:rsid w:val="00FA6251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0707-8AD1-4F73-8E39-E2C6E216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7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A8E"/>
    <w:rPr>
      <w:color w:val="808080"/>
    </w:rPr>
  </w:style>
  <w:style w:type="paragraph" w:styleId="BodyText">
    <w:name w:val="Body Text"/>
    <w:basedOn w:val="Normal"/>
    <w:link w:val="BodyTextChar"/>
    <w:rsid w:val="00897774"/>
    <w:pPr>
      <w:ind w:right="5798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897774"/>
    <w:rPr>
      <w:rFonts w:ascii="Arial" w:eastAsia="Times New Roman" w:hAnsi="Arial" w:cs="Times New Roman"/>
      <w:szCs w:val="20"/>
      <w:lang w:val="cs-CZ" w:eastAsia="cs-CZ"/>
    </w:rPr>
  </w:style>
  <w:style w:type="character" w:customStyle="1" w:styleId="PDHeader">
    <w:name w:val="PD Header"/>
    <w:basedOn w:val="DefaultParagraphFont"/>
    <w:uiPriority w:val="1"/>
    <w:qFormat/>
    <w:rsid w:val="00397AB8"/>
    <w:rPr>
      <w:rFonts w:ascii="Arial" w:hAnsi="Arial"/>
      <w:b/>
      <w:color w:val="0099CE"/>
      <w:sz w:val="28"/>
    </w:rPr>
  </w:style>
  <w:style w:type="character" w:customStyle="1" w:styleId="PDSubtitle">
    <w:name w:val="PD Subtitle"/>
    <w:basedOn w:val="DefaultParagraphFont"/>
    <w:uiPriority w:val="1"/>
    <w:qFormat/>
    <w:rsid w:val="00397AB8"/>
    <w:rPr>
      <w:rFonts w:ascii="Arial" w:hAnsi="Arial"/>
      <w:caps/>
      <w:smallCaps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57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 w:eastAsia="cs-CZ"/>
    </w:rPr>
  </w:style>
  <w:style w:type="character" w:customStyle="1" w:styleId="PDBody">
    <w:name w:val="PD Body"/>
    <w:basedOn w:val="DefaultParagraphFont"/>
    <w:uiPriority w:val="1"/>
    <w:qFormat/>
    <w:rsid w:val="00FA573D"/>
    <w:rPr>
      <w:rFonts w:ascii="Arial" w:hAnsi="Arial"/>
      <w:sz w:val="22"/>
    </w:rPr>
  </w:style>
  <w:style w:type="character" w:customStyle="1" w:styleId="PDTitle1">
    <w:name w:val="PD Title 1"/>
    <w:basedOn w:val="DefaultParagraphFont"/>
    <w:uiPriority w:val="1"/>
    <w:qFormat/>
    <w:rsid w:val="00E17BD8"/>
    <w:rPr>
      <w:rFonts w:ascii="Arial" w:hAnsi="Arial" w:cs="Arial"/>
      <w:b/>
      <w:bCs/>
      <w:color w:val="auto"/>
      <w:sz w:val="24"/>
      <w:szCs w:val="22"/>
      <w:lang w:eastAsia="sk-SK"/>
    </w:rPr>
  </w:style>
  <w:style w:type="character" w:customStyle="1" w:styleId="PDTitle2">
    <w:name w:val="PD Title 2"/>
    <w:basedOn w:val="DefaultParagraphFont"/>
    <w:uiPriority w:val="1"/>
    <w:qFormat/>
    <w:rsid w:val="00E17BD8"/>
    <w:rPr>
      <w:rFonts w:ascii="Arial" w:hAnsi="Arial" w:cs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0F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920F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B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oSpacing">
    <w:name w:val="No Spacing"/>
    <w:uiPriority w:val="1"/>
    <w:qFormat/>
    <w:rsid w:val="00884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Quote">
    <w:name w:val="Quote"/>
    <w:basedOn w:val="Normal"/>
    <w:next w:val="Normal"/>
    <w:link w:val="QuoteChar"/>
    <w:uiPriority w:val="29"/>
    <w:qFormat/>
    <w:rsid w:val="00884E9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884E9F"/>
    <w:rPr>
      <w:rFonts w:ascii="Times New Roman" w:eastAsia="Times New Roman" w:hAnsi="Times New Roman" w:cs="Times New Roman"/>
      <w:i/>
      <w:iCs/>
      <w:color w:val="404040"/>
      <w:sz w:val="20"/>
      <w:szCs w:val="20"/>
      <w:lang w:val="cs-CZ" w:eastAsia="cs-CZ"/>
    </w:rPr>
  </w:style>
  <w:style w:type="paragraph" w:styleId="ListParagraph">
    <w:name w:val="List Paragraph"/>
    <w:basedOn w:val="Normal"/>
    <w:uiPriority w:val="34"/>
    <w:qFormat/>
    <w:rsid w:val="007C483E"/>
    <w:pPr>
      <w:ind w:left="720"/>
      <w:contextualSpacing/>
    </w:pPr>
  </w:style>
  <w:style w:type="paragraph" w:customStyle="1" w:styleId="PDTextBlack">
    <w:name w:val="PD_Text_Black"/>
    <w:basedOn w:val="NoSpacing"/>
    <w:link w:val="PDTextBlackChar"/>
    <w:qFormat/>
    <w:rsid w:val="009F6C81"/>
    <w:pPr>
      <w:ind w:left="261" w:right="57"/>
    </w:pPr>
    <w:rPr>
      <w:sz w:val="24"/>
      <w:szCs w:val="24"/>
      <w:lang w:val="en-GB" w:eastAsia="nl-BE"/>
    </w:rPr>
  </w:style>
  <w:style w:type="character" w:customStyle="1" w:styleId="PDTextBlackChar">
    <w:name w:val="PD_Text_Black Char"/>
    <w:link w:val="PDTextBlack"/>
    <w:rsid w:val="009F6C81"/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TPheader">
    <w:name w:val="ITP_header"/>
    <w:basedOn w:val="Normal"/>
    <w:autoRedefine/>
    <w:qFormat/>
    <w:rsid w:val="003A736D"/>
    <w:pPr>
      <w:keepNext/>
      <w:spacing w:after="200"/>
    </w:pPr>
    <w:rPr>
      <w:rFonts w:ascii="Arial" w:eastAsia="Batang" w:hAnsi="Arial" w:cstheme="minorBidi"/>
      <w:b/>
      <w:color w:val="0099CE"/>
      <w:sz w:val="3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EF4993CFAB4D2A8443989A0802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BFF4B-EC69-4B78-AD19-2E224BA442CD}"/>
      </w:docPartPr>
      <w:docPartBody>
        <w:p w:rsidR="0001140D" w:rsidRDefault="0001140D">
          <w:pPr>
            <w:pStyle w:val="20EF4993CFAB4D2A8443989A0802D735"/>
          </w:pPr>
          <w:r>
            <w:rPr>
              <w:rFonts w:ascii="Arial" w:hAnsi="Arial" w:cs="Arial"/>
              <w:b/>
              <w:color w:val="0099CE"/>
              <w:sz w:val="28"/>
              <w:szCs w:val="28"/>
            </w:rPr>
            <w:t>Š</w:t>
          </w:r>
          <w:r w:rsidRPr="00680AAE">
            <w:rPr>
              <w:rFonts w:ascii="Arial" w:hAnsi="Arial" w:cs="Arial"/>
              <w:b/>
              <w:color w:val="0099CE"/>
              <w:sz w:val="28"/>
              <w:szCs w:val="28"/>
            </w:rPr>
            <w:t>pecifikácia kompresora</w:t>
          </w:r>
        </w:p>
      </w:docPartBody>
    </w:docPart>
    <w:docPart>
      <w:docPartPr>
        <w:name w:val="AB37636F0461443EBAB4763EBD519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518C-39B9-4581-956E-5F9AE548B2BA}"/>
      </w:docPartPr>
      <w:docPartBody>
        <w:p w:rsidR="0001140D" w:rsidRDefault="0001140D" w:rsidP="0001140D">
          <w:pPr>
            <w:pStyle w:val="AB37636F0461443EBAB4763EBD519CCD1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54CDFE754DDF4EA3989D411A690C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EB51-7658-4E15-9485-E7B6B89E51AD}"/>
      </w:docPartPr>
      <w:docPartBody>
        <w:p w:rsidR="0001140D" w:rsidRDefault="0001140D">
          <w:pPr>
            <w:pStyle w:val="54CDFE754DDF4EA3989D411A690C22D8"/>
          </w:pPr>
          <w:r w:rsidRPr="00757A96">
            <w:rPr>
              <w:rStyle w:val="PlaceholderText"/>
            </w:rPr>
            <w:t>Click here to enter text.</w:t>
          </w:r>
        </w:p>
      </w:docPartBody>
    </w:docPart>
    <w:docPart>
      <w:docPartPr>
        <w:name w:val="27D79859B47B4CF6B1A3E7DD8048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9E13-51D7-45DC-9E5E-47FA19AAD14D}"/>
      </w:docPartPr>
      <w:docPartBody>
        <w:p w:rsidR="0040077C" w:rsidRDefault="001A5B6D">
          <w:pPr>
            <w:pStyle w:val="27D79859B47B4CF6B1A3E7DD80489444"/>
          </w:pPr>
          <w:r>
            <w:rPr>
              <w:rFonts w:ascii="Arial" w:hAnsi="Arial" w:cs="Arial"/>
              <w:b/>
              <w:color w:val="0099CE"/>
              <w:sz w:val="28"/>
              <w:szCs w:val="28"/>
            </w:rPr>
            <w:t>Š</w:t>
          </w:r>
          <w:r w:rsidRPr="00680AAE">
            <w:rPr>
              <w:rFonts w:ascii="Arial" w:hAnsi="Arial" w:cs="Arial"/>
              <w:b/>
              <w:color w:val="0099CE"/>
              <w:sz w:val="28"/>
              <w:szCs w:val="28"/>
            </w:rPr>
            <w:t>pecifikácia kompresora</w:t>
          </w:r>
        </w:p>
      </w:docPartBody>
    </w:docPart>
    <w:docPart>
      <w:docPartPr>
        <w:name w:val="587F1647EA804867909AA1772220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9081-7829-47D3-A894-DF860F1FAC3A}"/>
      </w:docPartPr>
      <w:docPartBody>
        <w:p w:rsidR="0040077C" w:rsidRDefault="001A5B6D">
          <w:pPr>
            <w:pStyle w:val="587F1647EA804867909AA1772220E1D8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70EFA16EDB8943348F028D867CD8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B425-DEBD-4566-86F6-5680F661B817}"/>
      </w:docPartPr>
      <w:docPartBody>
        <w:p w:rsidR="00832A09" w:rsidRDefault="006D0FC2" w:rsidP="006D0FC2">
          <w:pPr>
            <w:pStyle w:val="70EFA16EDB8943348F028D867CD86CB0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3D9C58C4AA304EABA2C9E2E9346A2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F9A90-5E9A-4678-A5EC-23FD94C5AFE1}"/>
      </w:docPartPr>
      <w:docPartBody>
        <w:p w:rsidR="00A13276" w:rsidRDefault="00416F80" w:rsidP="00416F80">
          <w:pPr>
            <w:pStyle w:val="3D9C58C4AA304EABA2C9E2E9346A2B87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  <w:docPart>
      <w:docPartPr>
        <w:name w:val="6822EFD9F621489B913ACE8A3605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A1E33-7ECD-48B9-A928-21497FA813BE}"/>
      </w:docPartPr>
      <w:docPartBody>
        <w:p w:rsidR="00A364FE" w:rsidRDefault="00697248" w:rsidP="00697248">
          <w:pPr>
            <w:pStyle w:val="6822EFD9F621489B913ACE8A36057712"/>
          </w:pPr>
          <w:r w:rsidRPr="00340AB2">
            <w:rPr>
              <w:rFonts w:ascii="Arial" w:hAnsi="Arial" w:cs="Arial"/>
              <w:caps/>
              <w:sz w:val="24"/>
              <w:szCs w:val="24"/>
            </w:rPr>
            <w:t>ATLAS COPCO GA37, GA45, GA55 a GA75 VSD+ TLAK 4 AŽ 13 BAR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0D"/>
    <w:rsid w:val="0001140D"/>
    <w:rsid w:val="000415AA"/>
    <w:rsid w:val="001A5B6D"/>
    <w:rsid w:val="00235C0C"/>
    <w:rsid w:val="0040077C"/>
    <w:rsid w:val="00416F80"/>
    <w:rsid w:val="00585406"/>
    <w:rsid w:val="005E0083"/>
    <w:rsid w:val="00633D60"/>
    <w:rsid w:val="006922CC"/>
    <w:rsid w:val="00697248"/>
    <w:rsid w:val="006D0FC2"/>
    <w:rsid w:val="00764042"/>
    <w:rsid w:val="00832A09"/>
    <w:rsid w:val="008454EA"/>
    <w:rsid w:val="00A13276"/>
    <w:rsid w:val="00A364FE"/>
    <w:rsid w:val="00A454AB"/>
    <w:rsid w:val="00A6746B"/>
    <w:rsid w:val="00A87D04"/>
    <w:rsid w:val="00B20D67"/>
    <w:rsid w:val="00C47210"/>
    <w:rsid w:val="00E6550F"/>
    <w:rsid w:val="00E929B3"/>
    <w:rsid w:val="00EC0717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F4993CFAB4D2A8443989A0802D735">
    <w:name w:val="20EF4993CFAB4D2A8443989A0802D735"/>
  </w:style>
  <w:style w:type="paragraph" w:customStyle="1" w:styleId="AB37636F0461443EBAB4763EBD519CCD">
    <w:name w:val="AB37636F0461443EBAB4763EBD519CC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CDFE754DDF4EA3989D411A690C22D8">
    <w:name w:val="54CDFE754DDF4EA3989D411A690C22D8"/>
  </w:style>
  <w:style w:type="paragraph" w:customStyle="1" w:styleId="AB37636F0461443EBAB4763EBD519CCD1">
    <w:name w:val="AB37636F0461443EBAB4763EBD519CCD1"/>
    <w:rsid w:val="0001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27D79859B47B4CF6B1A3E7DD80489444">
    <w:name w:val="27D79859B47B4CF6B1A3E7DD80489444"/>
  </w:style>
  <w:style w:type="paragraph" w:customStyle="1" w:styleId="587F1647EA804867909AA1772220E1D8">
    <w:name w:val="587F1647EA804867909AA1772220E1D8"/>
  </w:style>
  <w:style w:type="paragraph" w:customStyle="1" w:styleId="70EFA16EDB8943348F028D867CD86CB0">
    <w:name w:val="70EFA16EDB8943348F028D867CD86CB0"/>
    <w:rsid w:val="006D0FC2"/>
  </w:style>
  <w:style w:type="paragraph" w:customStyle="1" w:styleId="97BC0329318D41E29C0ECBE8371D2F09">
    <w:name w:val="97BC0329318D41E29C0ECBE8371D2F09"/>
    <w:rsid w:val="00416F80"/>
    <w:rPr>
      <w:lang w:val="en-US" w:eastAsia="en-US"/>
    </w:rPr>
  </w:style>
  <w:style w:type="paragraph" w:customStyle="1" w:styleId="5F8D1E95F4C743A5A2A0C097E8DD8819">
    <w:name w:val="5F8D1E95F4C743A5A2A0C097E8DD8819"/>
    <w:rsid w:val="00416F80"/>
    <w:rPr>
      <w:lang w:val="en-US" w:eastAsia="en-US"/>
    </w:rPr>
  </w:style>
  <w:style w:type="paragraph" w:customStyle="1" w:styleId="1CF66D5C5B90416A83B1FF0D204388C9">
    <w:name w:val="1CF66D5C5B90416A83B1FF0D204388C9"/>
    <w:rsid w:val="00416F80"/>
    <w:rPr>
      <w:lang w:val="en-US" w:eastAsia="en-US"/>
    </w:rPr>
  </w:style>
  <w:style w:type="paragraph" w:customStyle="1" w:styleId="3D9C58C4AA304EABA2C9E2E9346A2B87">
    <w:name w:val="3D9C58C4AA304EABA2C9E2E9346A2B87"/>
    <w:rsid w:val="00416F80"/>
    <w:rPr>
      <w:lang w:val="en-US" w:eastAsia="en-US"/>
    </w:rPr>
  </w:style>
  <w:style w:type="paragraph" w:customStyle="1" w:styleId="6822EFD9F621489B913ACE8A36057712">
    <w:name w:val="6822EFD9F621489B913ACE8A36057712"/>
    <w:rsid w:val="0069724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069FC2013AA4C8FE81F04325F218B" ma:contentTypeVersion="10" ma:contentTypeDescription="Create a new document." ma:contentTypeScope="" ma:versionID="42dd8397043d435973d0521231194340">
  <xsd:schema xmlns:xsd="http://www.w3.org/2001/XMLSchema" xmlns:xs="http://www.w3.org/2001/XMLSchema" xmlns:p="http://schemas.microsoft.com/office/2006/metadata/properties" xmlns:ns2="2b406621-ed1b-41b2-99fb-6ca9ea63e580" xmlns:ns3="503a9718-5216-4ca0-a2e0-bbea022afef1" targetNamespace="http://schemas.microsoft.com/office/2006/metadata/properties" ma:root="true" ma:fieldsID="547911fef5827b29cc8a18737a8b301b" ns2:_="" ns3:_="">
    <xsd:import namespace="2b406621-ed1b-41b2-99fb-6ca9ea63e580"/>
    <xsd:import namespace="503a9718-5216-4ca0-a2e0-bbea022af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06621-ed1b-41b2-99fb-6ca9ea63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9718-5216-4ca0-a2e0-bbea022af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973A4-DF19-4435-A501-55C2E0521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40934-00C8-4FA1-BC8A-7E34C215EE13}"/>
</file>

<file path=customXml/itemProps3.xml><?xml version="1.0" encoding="utf-8"?>
<ds:datastoreItem xmlns:ds="http://schemas.openxmlformats.org/officeDocument/2006/customXml" ds:itemID="{BEC9A4C6-4120-48D4-AFC9-8C6575477D8A}"/>
</file>

<file path=customXml/itemProps4.xml><?xml version="1.0" encoding="utf-8"?>
<ds:datastoreItem xmlns:ds="http://schemas.openxmlformats.org/officeDocument/2006/customXml" ds:itemID="{51687067-1D6D-45D7-AC04-69A7DAC43B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Atlas Copco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Snoha</dc:creator>
  <cp:keywords/>
  <dc:description/>
  <cp:lastModifiedBy>Jaroslav Polivka</cp:lastModifiedBy>
  <cp:revision>9</cp:revision>
  <dcterms:created xsi:type="dcterms:W3CDTF">2017-03-17T12:58:00Z</dcterms:created>
  <dcterms:modified xsi:type="dcterms:W3CDTF">2017-04-23T10:37:00Z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0x0101009B2069FC2013AA4C8FE81F04325F218B</vt:lpwstr>
  </property>
</Properties>
</file>